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8D" w:rsidRPr="00350F8D" w:rsidRDefault="00350F8D" w:rsidP="00350F8D">
      <w:pPr>
        <w:pStyle w:val="2"/>
        <w:pageBreakBefore/>
        <w:jc w:val="right"/>
        <w:rPr>
          <w:rStyle w:val="a6"/>
          <w:rFonts w:ascii="Times New Roman" w:eastAsia="Times New Roman" w:hAnsi="Times New Roman" w:cs="Times New Roman"/>
          <w:bCs w:val="0"/>
          <w:i w:val="0"/>
          <w:strike w:val="0"/>
          <w:color w:val="000000" w:themeColor="text1"/>
        </w:rPr>
      </w:pPr>
      <w:r w:rsidRPr="00350F8D">
        <w:rPr>
          <w:rStyle w:val="a6"/>
          <w:rFonts w:ascii="Times New Roman" w:eastAsia="Times New Roman" w:hAnsi="Times New Roman" w:cs="Times New Roman"/>
          <w:bCs w:val="0"/>
          <w:i w:val="0"/>
          <w:strike w:val="0"/>
          <w:color w:val="000000" w:themeColor="text1"/>
        </w:rPr>
        <w:t xml:space="preserve">ПРИЛОЖЕНИЕ № </w:t>
      </w:r>
      <w:r w:rsidR="003518D6" w:rsidRPr="003518D6">
        <w:rPr>
          <w:rStyle w:val="a6"/>
          <w:rFonts w:ascii="Times New Roman" w:eastAsia="Times New Roman" w:hAnsi="Times New Roman" w:cs="Times New Roman"/>
          <w:bCs w:val="0"/>
          <w:i w:val="0"/>
          <w:strike w:val="0"/>
          <w:color w:val="000000" w:themeColor="text1"/>
        </w:rPr>
        <w:t>17</w:t>
      </w:r>
    </w:p>
    <w:p w:rsidR="00350F8D" w:rsidRDefault="00350F8D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</w:p>
    <w:p w:rsidR="00350F8D" w:rsidRDefault="00350F8D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</w:p>
    <w:p w:rsidR="00A84ECE" w:rsidRDefault="006F2F0D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6"/>
          <w:b/>
          <w:i w:val="0"/>
          <w:strike w:val="0"/>
          <w:color w:val="000000" w:themeColor="text1"/>
          <w:sz w:val="28"/>
          <w:szCs w:val="28"/>
        </w:rPr>
        <w:t>РЕКОМЕНДАЦИИ</w:t>
      </w:r>
      <w:r>
        <w:rPr>
          <w:rStyle w:val="a6"/>
          <w:b/>
          <w:i w:val="0"/>
          <w:strike w:val="0"/>
          <w:color w:val="000000" w:themeColor="text1"/>
          <w:sz w:val="28"/>
          <w:szCs w:val="28"/>
        </w:rPr>
        <w:t xml:space="preserve"> </w:t>
      </w:r>
    </w:p>
    <w:p w:rsidR="000B5D0A" w:rsidRDefault="006F2F0D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6"/>
          <w:b/>
          <w:i w:val="0"/>
          <w:strike w:val="0"/>
          <w:color w:val="000000" w:themeColor="text1"/>
          <w:sz w:val="28"/>
          <w:szCs w:val="28"/>
        </w:rPr>
        <w:t>ПО РЕЗУЛЬТАТАМ ПРОВЕДЕНИЯ ВЕДОМСТВЕННОЙ ОЦЕНКИ</w:t>
      </w:r>
    </w:p>
    <w:p w:rsidR="000B5D0A" w:rsidRDefault="000B5D0A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</w:p>
    <w:p w:rsidR="009652B4" w:rsidRPr="006F2F0D" w:rsidRDefault="006F2F0D" w:rsidP="006F2F0D">
      <w:pPr>
        <w:ind w:firstLine="709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="00E26EB3"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Доволенскому</w:t>
      </w:r>
      <w:r w:rsidR="009652B4"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E26EB3" w:rsidRDefault="00A84ECE" w:rsidP="009652B4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1) в</w:t>
      </w:r>
      <w:r w:rsidR="009652B4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 w:rsidR="00E26EB3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ежегодном </w:t>
      </w:r>
      <w:r w:rsidR="009652B4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инвестиционном </w:t>
      </w:r>
      <w:r w:rsidR="00E26EB3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послании главы Доволенского района </w:t>
      </w:r>
      <w:r w:rsidR="009652B4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 w:rsidR="00E26EB3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отражать меры поддержки, которые администрация Доволенского района готова предложить существующим и потенциальным инвесторам (в том числе меры поддержки, реализуемые в муниципальном образовании совместно с областными исполнительными органами государственной власти Новосибирской области).</w:t>
      </w:r>
    </w:p>
    <w:p w:rsidR="009652B4" w:rsidRDefault="00884CED" w:rsidP="009652B4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2) в плане</w:t>
      </w:r>
      <w:r w:rsidR="00E26EB3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создания инвестиционных объектов и объектов инфраструктуры Доволенского района</w:t>
      </w:r>
      <w:r w:rsidR="00A84ECE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 w:rsidR="00E26EB3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указать тр</w:t>
      </w: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ебуемые мощности потребления энергетических ресурсов по планируемым к строительству (реконструкции) инвестиционным объектам.</w:t>
      </w:r>
    </w:p>
    <w:p w:rsidR="000B5D0A" w:rsidRPr="006F2F0D" w:rsidRDefault="00A84ECE" w:rsidP="000B5D0A">
      <w:pPr>
        <w:pStyle w:val="a5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2</w:t>
      </w:r>
      <w:r w:rsid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. </w:t>
      </w:r>
      <w:r w:rsidR="00884CED"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Краснозерскому</w:t>
      </w:r>
      <w:r w:rsidR="004E271B"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884CED" w:rsidRDefault="00E62C49" w:rsidP="00884CE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1) </w:t>
      </w:r>
      <w:r w:rsidR="00884CED">
        <w:rPr>
          <w:rStyle w:val="a6"/>
          <w:i w:val="0"/>
          <w:strike w:val="0"/>
          <w:color w:val="000000" w:themeColor="text1"/>
          <w:sz w:val="28"/>
          <w:szCs w:val="28"/>
        </w:rPr>
        <w:t>работу по формированию системы информационной и консультационной поддержки и популяризации предпринимательской деятельности, в том числе на базе многофункциональных центров осуществлять систематически и комплексно;</w:t>
      </w:r>
    </w:p>
    <w:p w:rsidR="00884CED" w:rsidRPr="00884CED" w:rsidRDefault="00884CED" w:rsidP="00884CED">
      <w:pPr>
        <w:pStyle w:val="a5"/>
        <w:ind w:left="0" w:firstLine="709"/>
        <w:jc w:val="both"/>
        <w:rPr>
          <w:rStyle w:val="a6"/>
          <w:rFonts w:eastAsia="Andale Sans UI"/>
          <w:i w:val="0"/>
          <w:iCs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2) н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а официальном сайте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администрации Краснозерского района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в специализированном разделе, посвященном инвестиционной деятельности разме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стить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информацию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:</w:t>
      </w:r>
    </w:p>
    <w:p w:rsidR="00884CED" w:rsidRPr="00884CED" w:rsidRDefault="00884CED" w:rsidP="00884CE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 мерах поддержки субъектов малого и среднего предпринимательства на муниципальном и областном уровнях;</w:t>
      </w:r>
    </w:p>
    <w:p w:rsidR="00884CED" w:rsidRPr="00884CED" w:rsidRDefault="00884CED" w:rsidP="00884CE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884CED" w:rsidRPr="00884CED" w:rsidRDefault="00884CED" w:rsidP="00884CE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884CED" w:rsidRPr="00884CED" w:rsidRDefault="00884CED" w:rsidP="00884CE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 кредитных и микрофинансовых организациях, условиях предоставления заемного финансирования субъектам малого и среднего предпринимательства;</w:t>
      </w:r>
    </w:p>
    <w:p w:rsidR="00E62C49" w:rsidRPr="005F56BD" w:rsidRDefault="00884CED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 требованиях при прохождении процедур в рамках получения государственных и муниципальных услуг</w:t>
      </w:r>
      <w:r w:rsidR="005F56BD">
        <w:rPr>
          <w:rStyle w:val="a6"/>
          <w:i w:val="0"/>
          <w:strike w:val="0"/>
          <w:color w:val="000000" w:themeColor="text1"/>
          <w:sz w:val="28"/>
          <w:szCs w:val="28"/>
        </w:rPr>
        <w:t>.</w:t>
      </w:r>
    </w:p>
    <w:p w:rsidR="00E62C49" w:rsidRPr="006F2F0D" w:rsidRDefault="005F56BD" w:rsidP="00E62C49">
      <w:pPr>
        <w:pStyle w:val="a5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3</w:t>
      </w:r>
      <w:r w:rsid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. </w:t>
      </w:r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Купинскому</w:t>
      </w:r>
      <w:r w:rsidR="00E62C49"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F336E0" w:rsidRDefault="005F56BD" w:rsidP="005F56BD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1) в плане создания инвестиционных объектов и объектов инфраструктуры Купинского района указать</w:t>
      </w:r>
      <w:r w:rsidR="00F336E0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:</w:t>
      </w:r>
    </w:p>
    <w:p w:rsidR="005F56BD" w:rsidRDefault="005F56BD" w:rsidP="005F56BD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требуемые мощности потребления энергетических ресурсов по планируемым к строительству (реконст</w:t>
      </w:r>
      <w:r w:rsidR="00F336E0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рукции) инвестиционным объектам;</w:t>
      </w:r>
    </w:p>
    <w:p w:rsidR="00F336E0" w:rsidRDefault="00F336E0" w:rsidP="005F56BD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по объекту «Строительство спортивного комплекса с универсальным игровым залом в г. Купино» верные источники финансирования в 2017 году (в 2017 году запланировано финансирование из областного и федерального бюджетов));</w:t>
      </w:r>
    </w:p>
    <w:p w:rsidR="00F336E0" w:rsidRDefault="00F336E0" w:rsidP="005F56BD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lastRenderedPageBreak/>
        <w:t xml:space="preserve">по объектам «Строительство здания детского сада на 35 мест в с. Новозино Купинского района и «Реконструкция здания и спального корпуса МКС (К) школа-интернат г. Купино» </w:t>
      </w: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верные источники финансирования в 2017 году</w:t>
      </w: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(данные объекты не включены в программные мероприятия государственной программы «Развитие образования, создание условий для </w:t>
      </w:r>
      <w:bookmarkStart w:id="0" w:name="_GoBack"/>
      <w:bookmarkEnd w:id="0"/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социализации детей и учащейся молодежи в Новосибирской области на 2015-2020 годы за счет средств областного бюджета на 2017 год).</w:t>
      </w:r>
    </w:p>
    <w:p w:rsidR="005F56BD" w:rsidRPr="006F2F0D" w:rsidRDefault="005F56BD" w:rsidP="005F56BD">
      <w:pPr>
        <w:pStyle w:val="a5"/>
        <w:ind w:left="0" w:firstLine="709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4. Новосибирскому району рекомендуется:</w:t>
      </w:r>
    </w:p>
    <w:p w:rsidR="005F56BD" w:rsidRDefault="005F56BD" w:rsidP="005F56BD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1) в ежегодном инвестиционном послании главы Новосибирского района отражать:</w:t>
      </w:r>
    </w:p>
    <w:p w:rsidR="005F56BD" w:rsidRDefault="005F56BD" w:rsidP="005F56BD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- меры поддержки, которые администрация Новосибирского района готова предложить существующим и потенциальным инвесторам (в том числе меры поддержки, реализуемые в муниципальном образовании совместно с областными исполнительными органами государственной власти Новосибирской области);</w:t>
      </w:r>
    </w:p>
    <w:p w:rsidR="005F56BD" w:rsidRDefault="005F56BD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5F56BD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- </w:t>
      </w:r>
      <w:r w:rsidRPr="005F56BD">
        <w:rPr>
          <w:rStyle w:val="a6"/>
          <w:i w:val="0"/>
          <w:strike w:val="0"/>
          <w:color w:val="000000" w:themeColor="text1"/>
          <w:sz w:val="28"/>
          <w:szCs w:val="28"/>
        </w:rPr>
        <w:t>проблемы и задачи, влияющие на инвестиционный климат и привлекательность муниципального образования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.</w:t>
      </w:r>
    </w:p>
    <w:p w:rsidR="005F56BD" w:rsidRDefault="005F56BD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3) </w:t>
      </w:r>
      <w:r w:rsidRPr="005F56BD">
        <w:rPr>
          <w:rStyle w:val="a6"/>
          <w:i w:val="0"/>
          <w:strike w:val="0"/>
          <w:color w:val="000000" w:themeColor="text1"/>
          <w:sz w:val="28"/>
          <w:szCs w:val="28"/>
        </w:rPr>
        <w:t>в специализированном разделе об инвестиционной деятельности</w:t>
      </w:r>
      <w:r w:rsidR="00CE2CFF">
        <w:rPr>
          <w:rStyle w:val="a6"/>
          <w:i w:val="0"/>
          <w:strike w:val="0"/>
          <w:color w:val="000000" w:themeColor="text1"/>
          <w:sz w:val="28"/>
          <w:szCs w:val="28"/>
        </w:rPr>
        <w:t>, созданном на сайте администрации Новосибирского района, разместить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:</w:t>
      </w:r>
    </w:p>
    <w:p w:rsidR="005F56BD" w:rsidRDefault="005F56BD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- информацию о</w:t>
      </w:r>
      <w:r w:rsidRPr="005F56B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мерах</w:t>
      </w:r>
      <w:r w:rsidRPr="005F56B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поддержки инвесторов и пор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ядке</w:t>
      </w:r>
      <w:r w:rsidRPr="005F56B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обращения для их получения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;</w:t>
      </w:r>
    </w:p>
    <w:p w:rsidR="005F56BD" w:rsidRDefault="005F56BD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- </w:t>
      </w:r>
      <w:r w:rsidRPr="005F56B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планы и результаты заседаний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общественного с</w:t>
      </w:r>
      <w:r w:rsidRPr="005F56BD">
        <w:rPr>
          <w:rStyle w:val="a6"/>
          <w:i w:val="0"/>
          <w:strike w:val="0"/>
          <w:color w:val="000000" w:themeColor="text1"/>
          <w:sz w:val="28"/>
          <w:szCs w:val="28"/>
        </w:rPr>
        <w:t>овета по улучшению инвестиционного климата и протоколы его заседаний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;</w:t>
      </w:r>
    </w:p>
    <w:p w:rsidR="005F56BD" w:rsidRDefault="005F56BD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4) </w:t>
      </w:r>
      <w:r w:rsidRPr="005F56BD">
        <w:rPr>
          <w:rStyle w:val="a6"/>
          <w:i w:val="0"/>
          <w:strike w:val="0"/>
          <w:color w:val="000000" w:themeColor="text1"/>
          <w:sz w:val="28"/>
          <w:szCs w:val="28"/>
        </w:rPr>
        <w:t>проводить мероприятия по профессиональной подготовке и переподготовке должностных лиц, ответственных за привлечение инвестиций и поддержку предпринимательства посредством проведения мероприятий по обмену опытом</w:t>
      </w:r>
      <w:r w:rsidR="002D667B">
        <w:rPr>
          <w:rStyle w:val="a6"/>
          <w:i w:val="0"/>
          <w:strike w:val="0"/>
          <w:color w:val="000000" w:themeColor="text1"/>
          <w:sz w:val="28"/>
          <w:szCs w:val="28"/>
        </w:rPr>
        <w:t>;</w:t>
      </w:r>
    </w:p>
    <w:p w:rsidR="002D667B" w:rsidRDefault="002D667B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5) организовать работу, направленную на популяризацию канала прямой связи инвесторов и руководителей администрации Новосибирского района.</w:t>
      </w:r>
    </w:p>
    <w:p w:rsidR="00CE2CFF" w:rsidRPr="006F2F0D" w:rsidRDefault="00CE2CFF" w:rsidP="005F56BD">
      <w:pPr>
        <w:pStyle w:val="a5"/>
        <w:ind w:left="0" w:firstLine="709"/>
        <w:jc w:val="both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 w:rsidRPr="003518D6">
        <w:rPr>
          <w:rStyle w:val="a6"/>
          <w:b/>
          <w:i w:val="0"/>
          <w:strike w:val="0"/>
          <w:color w:val="000000" w:themeColor="text1"/>
          <w:sz w:val="28"/>
          <w:szCs w:val="28"/>
        </w:rPr>
        <w:t>5. Чановскому району рекомендуется:</w:t>
      </w:r>
    </w:p>
    <w:p w:rsidR="002D667B" w:rsidRDefault="002D667B" w:rsidP="002D667B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1) на официальном сайте администрации Чановского района разместить в полном объеме нормативный правовой акт, устанавливающий порядок проведения ОРВ проектов нормативных правовых актов и экспертизы действующих нормативных правовых актов</w:t>
      </w:r>
      <w:r w:rsidR="007F40B0">
        <w:rPr>
          <w:rStyle w:val="a6"/>
          <w:i w:val="0"/>
          <w:strike w:val="0"/>
          <w:color w:val="000000" w:themeColor="text1"/>
          <w:sz w:val="28"/>
          <w:szCs w:val="28"/>
        </w:rPr>
        <w:t>;</w:t>
      </w:r>
    </w:p>
    <w:p w:rsidR="007F40B0" w:rsidRDefault="002D667B" w:rsidP="007F40B0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2) </w:t>
      </w:r>
      <w:r w:rsidRPr="007F40B0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организовать </w:t>
      </w:r>
      <w:r w:rsidR="007F40B0" w:rsidRPr="007F40B0">
        <w:rPr>
          <w:rStyle w:val="a6"/>
          <w:i w:val="0"/>
          <w:strike w:val="0"/>
          <w:color w:val="000000" w:themeColor="text1"/>
          <w:sz w:val="28"/>
          <w:szCs w:val="28"/>
        </w:rPr>
        <w:t xml:space="preserve">системную </w:t>
      </w:r>
      <w:r w:rsidRPr="007F40B0">
        <w:rPr>
          <w:rStyle w:val="a6"/>
          <w:i w:val="0"/>
          <w:strike w:val="0"/>
          <w:color w:val="000000" w:themeColor="text1"/>
          <w:sz w:val="28"/>
          <w:szCs w:val="28"/>
        </w:rPr>
        <w:t>работу института ОРВ и экспертизы (</w:t>
      </w:r>
      <w:r w:rsidR="007F40B0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в настоящее время </w:t>
      </w:r>
      <w:r w:rsidR="007F40B0" w:rsidRPr="007F40B0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институт ОРВ и экспертизы </w:t>
      </w:r>
      <w:r w:rsidR="007F40B0">
        <w:rPr>
          <w:rStyle w:val="a6"/>
          <w:i w:val="0"/>
          <w:strike w:val="0"/>
          <w:color w:val="000000" w:themeColor="text1"/>
          <w:sz w:val="28"/>
          <w:szCs w:val="28"/>
        </w:rPr>
        <w:t>п</w:t>
      </w:r>
      <w:r w:rsidR="007F40B0" w:rsidRPr="007F40B0">
        <w:rPr>
          <w:rStyle w:val="a6"/>
          <w:i w:val="0"/>
          <w:strike w:val="0"/>
          <w:color w:val="000000" w:themeColor="text1"/>
          <w:sz w:val="28"/>
          <w:szCs w:val="28"/>
        </w:rPr>
        <w:t xml:space="preserve">рактически не работает. Базовые документы приняты, но они совсем не выполняются. Так, например, на портале «Электронная демократия в Новосибирской области» не размещено ни одного уведомления о проведении публичных консультаций в рамках ОРВ или экспертизы, </w:t>
      </w:r>
      <w:r w:rsidR="007F40B0">
        <w:rPr>
          <w:rStyle w:val="a6"/>
          <w:i w:val="0"/>
          <w:strike w:val="0"/>
          <w:color w:val="000000" w:themeColor="text1"/>
          <w:sz w:val="28"/>
          <w:szCs w:val="28"/>
        </w:rPr>
        <w:t>не смотря на то, что</w:t>
      </w:r>
      <w:r w:rsidR="007F40B0" w:rsidRPr="007F40B0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прошло два года с момента начала внедрения. Кроме того, не выполнен План экспертизы на второе полугодие 2016 года (нет отчета о выполнении), а по новому Плану экспертизы на первое полугодие 2017 года отсутствуют какие-либо документы о начале публичных консульт</w:t>
      </w:r>
      <w:r w:rsidR="007F40B0">
        <w:rPr>
          <w:rStyle w:val="a6"/>
          <w:i w:val="0"/>
          <w:strike w:val="0"/>
          <w:color w:val="000000" w:themeColor="text1"/>
          <w:sz w:val="28"/>
          <w:szCs w:val="28"/>
        </w:rPr>
        <w:t>аций);</w:t>
      </w:r>
    </w:p>
    <w:p w:rsidR="007F40B0" w:rsidRDefault="007F40B0" w:rsidP="007F40B0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lastRenderedPageBreak/>
        <w:t>3) исключить на официальном сайте администрации Чановского района дублирование разделов «Инвестиции»;</w:t>
      </w:r>
    </w:p>
    <w:p w:rsidR="007F40B0" w:rsidRDefault="007F40B0" w:rsidP="007F40B0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4) в специализированном разделе, посвященном инвестиционной деятельности, разместить след</w:t>
      </w:r>
      <w:r w:rsidR="006F2F0D">
        <w:rPr>
          <w:rStyle w:val="a6"/>
          <w:i w:val="0"/>
          <w:strike w:val="0"/>
          <w:color w:val="000000" w:themeColor="text1"/>
          <w:sz w:val="28"/>
          <w:szCs w:val="28"/>
        </w:rPr>
        <w:t>ующую информацию:</w:t>
      </w:r>
    </w:p>
    <w:p w:rsidR="006F2F0D" w:rsidRPr="006F2F0D" w:rsidRDefault="006F2F0D" w:rsidP="006F2F0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инвестиционный паспорт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Чановского района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;</w:t>
      </w:r>
    </w:p>
    <w:p w:rsidR="006F2F0D" w:rsidRPr="006F2F0D" w:rsidRDefault="006F2F0D" w:rsidP="006F2F0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инвестиционное послание главы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Чановского района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;</w:t>
      </w:r>
    </w:p>
    <w:p w:rsidR="006F2F0D" w:rsidRPr="006F2F0D" w:rsidRDefault="006F2F0D" w:rsidP="006F2F0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информацию о 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мер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ах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поддержки инвесторов и поряд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ке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обращения для их получения;</w:t>
      </w:r>
    </w:p>
    <w:p w:rsidR="006F2F0D" w:rsidRPr="006F2F0D" w:rsidRDefault="006F2F0D" w:rsidP="006F2F0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информацию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о планах и результатах заседаний Совета по улучшению инвестиционного климата и протоколы его заседаний;</w:t>
      </w:r>
    </w:p>
    <w:p w:rsidR="006F2F0D" w:rsidRPr="006F2F0D" w:rsidRDefault="006F2F0D" w:rsidP="006F2F0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отчеты и планы деятельности органов местного самоуправления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Чановского района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по привлечению инвестиций и работе с инвесторами;</w:t>
      </w:r>
    </w:p>
    <w:p w:rsidR="006F2F0D" w:rsidRPr="006F2F0D" w:rsidRDefault="006F2F0D" w:rsidP="006F2F0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информацию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о планируемых к реализации и реализуемых на территории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Чановского района 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инвестиционных проектах;</w:t>
      </w:r>
    </w:p>
    <w:p w:rsidR="006F2F0D" w:rsidRDefault="006F2F0D" w:rsidP="006F2F0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информацию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о канале прямой связи инвесторов и инвестиционного уполномоченного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Чановского района;</w:t>
      </w:r>
    </w:p>
    <w:p w:rsidR="006F2F0D" w:rsidRPr="006F2F0D" w:rsidRDefault="006F2F0D" w:rsidP="006F2F0D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5) организовать проведение мероприятий, направленных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на популяризацию предпринимательской деятельности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 (обучающие мероприятия, конференции, форумы, круглые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стол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ы 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по вопросам предпринимательской деятельности);</w:t>
      </w:r>
    </w:p>
    <w:p w:rsidR="006F2F0D" w:rsidRPr="006F2F0D" w:rsidRDefault="006F2F0D" w:rsidP="006F2F0D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6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) на официальном сайте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администрации Чановского района 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в специализированном разделе, посвященном инвестиционной деятельности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, разместить информацию</w:t>
      </w: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:</w:t>
      </w:r>
    </w:p>
    <w:p w:rsidR="006F2F0D" w:rsidRPr="006F2F0D" w:rsidRDefault="006F2F0D" w:rsidP="006F2F0D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о мерах поддержки субъектов малого и среднего предпринимательства на муниципальном и областном уровнях;</w:t>
      </w:r>
    </w:p>
    <w:p w:rsidR="006F2F0D" w:rsidRPr="006F2F0D" w:rsidRDefault="006F2F0D" w:rsidP="006F2F0D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6F2F0D" w:rsidRPr="006F2F0D" w:rsidRDefault="006F2F0D" w:rsidP="006F2F0D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6F2F0D" w:rsidRPr="006F2F0D" w:rsidRDefault="006F2F0D" w:rsidP="006F2F0D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о кредитных и микрофинансовых организациях, условиях предоставления заемного финансирования субъектам малого и среднего предпринимательства;</w:t>
      </w:r>
    </w:p>
    <w:p w:rsidR="006F2F0D" w:rsidRDefault="006F2F0D" w:rsidP="006F2F0D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i w:val="0"/>
          <w:strike w:val="0"/>
          <w:color w:val="000000" w:themeColor="text1"/>
          <w:sz w:val="28"/>
          <w:szCs w:val="28"/>
        </w:rPr>
        <w:t>о требованиях при прохождении процедур в рамках получения государственных и муниципальных услуг.</w:t>
      </w:r>
    </w:p>
    <w:p w:rsidR="006F2F0D" w:rsidRDefault="006F2F0D" w:rsidP="006F2F0D">
      <w:pPr>
        <w:widowControl w:val="0"/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7) исключить формальный</w:t>
      </w:r>
      <w:r w:rsidR="003518D6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подход к внедрению требований муниципального инвестиционного стандарта Новосибирской области.</w:t>
      </w:r>
    </w:p>
    <w:p w:rsidR="00350F8D" w:rsidRDefault="00350F8D" w:rsidP="00E62C49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</w:p>
    <w:p w:rsidR="00350F8D" w:rsidRPr="00E62C49" w:rsidRDefault="00350F8D" w:rsidP="00E62C49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</w:p>
    <w:sectPr w:rsidR="00350F8D" w:rsidRPr="00E62C49" w:rsidSect="00A84ECE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97" w:rsidRDefault="008D7197" w:rsidP="00A84ECE">
      <w:r>
        <w:separator/>
      </w:r>
    </w:p>
  </w:endnote>
  <w:endnote w:type="continuationSeparator" w:id="0">
    <w:p w:rsidR="008D7197" w:rsidRDefault="008D7197" w:rsidP="00A8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97" w:rsidRDefault="008D7197" w:rsidP="00A84ECE">
      <w:r>
        <w:separator/>
      </w:r>
    </w:p>
  </w:footnote>
  <w:footnote w:type="continuationSeparator" w:id="0">
    <w:p w:rsidR="008D7197" w:rsidRDefault="008D7197" w:rsidP="00A8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278469"/>
      <w:docPartObj>
        <w:docPartGallery w:val="Page Numbers (Top of Page)"/>
        <w:docPartUnique/>
      </w:docPartObj>
    </w:sdtPr>
    <w:sdtEndPr>
      <w:rPr>
        <w:rStyle w:val="ab"/>
        <w:b/>
        <w:bCs/>
        <w:i/>
        <w:iCs/>
        <w:strike w:val="0"/>
        <w:color w:val="4F81BD" w:themeColor="accent1"/>
      </w:rPr>
    </w:sdtEndPr>
    <w:sdtContent>
      <w:p w:rsidR="00A84ECE" w:rsidRPr="00A84ECE" w:rsidRDefault="00A84ECE">
        <w:pPr>
          <w:pStyle w:val="a7"/>
          <w:jc w:val="center"/>
          <w:rPr>
            <w:rStyle w:val="ab"/>
            <w:b w:val="0"/>
            <w:i w:val="0"/>
            <w:strike w:val="0"/>
          </w:rPr>
        </w:pPr>
        <w:r w:rsidRPr="00A84ECE">
          <w:rPr>
            <w:rStyle w:val="ab"/>
            <w:b w:val="0"/>
            <w:i w:val="0"/>
            <w:strike w:val="0"/>
          </w:rPr>
          <w:fldChar w:fldCharType="begin"/>
        </w:r>
        <w:r w:rsidRPr="00A84ECE">
          <w:rPr>
            <w:rStyle w:val="ab"/>
            <w:b w:val="0"/>
            <w:i w:val="0"/>
            <w:strike w:val="0"/>
          </w:rPr>
          <w:instrText>PAGE   \* MERGEFORMAT</w:instrText>
        </w:r>
        <w:r w:rsidRPr="00A84ECE">
          <w:rPr>
            <w:rStyle w:val="ab"/>
            <w:b w:val="0"/>
            <w:i w:val="0"/>
            <w:strike w:val="0"/>
          </w:rPr>
          <w:fldChar w:fldCharType="separate"/>
        </w:r>
        <w:r w:rsidR="007B1A2D">
          <w:rPr>
            <w:rStyle w:val="ab"/>
            <w:b w:val="0"/>
            <w:i w:val="0"/>
            <w:strike w:val="0"/>
            <w:noProof/>
          </w:rPr>
          <w:t>3</w:t>
        </w:r>
        <w:r w:rsidRPr="00A84ECE">
          <w:rPr>
            <w:rStyle w:val="ab"/>
            <w:b w:val="0"/>
            <w:i w:val="0"/>
            <w:strike w:val="0"/>
          </w:rPr>
          <w:fldChar w:fldCharType="end"/>
        </w:r>
      </w:p>
    </w:sdtContent>
  </w:sdt>
  <w:p w:rsidR="00A84ECE" w:rsidRDefault="00A84E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A5E1A"/>
    <w:multiLevelType w:val="hybridMultilevel"/>
    <w:tmpl w:val="941C8D66"/>
    <w:lvl w:ilvl="0" w:tplc="38E87792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9020F6"/>
    <w:multiLevelType w:val="hybridMultilevel"/>
    <w:tmpl w:val="57CEEB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45665A9"/>
    <w:multiLevelType w:val="hybridMultilevel"/>
    <w:tmpl w:val="BCD272B4"/>
    <w:lvl w:ilvl="0" w:tplc="FEFC979C">
      <w:start w:val="1"/>
      <w:numFmt w:val="decimal"/>
      <w:lvlText w:val="%1."/>
      <w:lvlJc w:val="left"/>
      <w:pPr>
        <w:ind w:left="1551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B046DD"/>
    <w:multiLevelType w:val="hybridMultilevel"/>
    <w:tmpl w:val="281AC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53B59"/>
    <w:multiLevelType w:val="hybridMultilevel"/>
    <w:tmpl w:val="7B5E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C72A4"/>
    <w:multiLevelType w:val="hybridMultilevel"/>
    <w:tmpl w:val="8A742026"/>
    <w:lvl w:ilvl="0" w:tplc="03F0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7619BB"/>
    <w:multiLevelType w:val="hybridMultilevel"/>
    <w:tmpl w:val="448C1CD2"/>
    <w:lvl w:ilvl="0" w:tplc="D6725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A3"/>
    <w:rsid w:val="000B5D0A"/>
    <w:rsid w:val="00172848"/>
    <w:rsid w:val="001F266E"/>
    <w:rsid w:val="002049D9"/>
    <w:rsid w:val="002D667B"/>
    <w:rsid w:val="00350F8D"/>
    <w:rsid w:val="003518D6"/>
    <w:rsid w:val="00404E9E"/>
    <w:rsid w:val="00471BAE"/>
    <w:rsid w:val="00494AA3"/>
    <w:rsid w:val="004E271B"/>
    <w:rsid w:val="005F56BD"/>
    <w:rsid w:val="006F2F0D"/>
    <w:rsid w:val="007B1A2D"/>
    <w:rsid w:val="007F40B0"/>
    <w:rsid w:val="00884CED"/>
    <w:rsid w:val="008D7197"/>
    <w:rsid w:val="009652B4"/>
    <w:rsid w:val="009A27AD"/>
    <w:rsid w:val="00A84ECE"/>
    <w:rsid w:val="00AC56C7"/>
    <w:rsid w:val="00B15F77"/>
    <w:rsid w:val="00B77C9F"/>
    <w:rsid w:val="00CE2CFF"/>
    <w:rsid w:val="00E26EB3"/>
    <w:rsid w:val="00E47659"/>
    <w:rsid w:val="00E62C49"/>
    <w:rsid w:val="00E81597"/>
    <w:rsid w:val="00F336E0"/>
    <w:rsid w:val="00FA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basedOn w:val="a"/>
    <w:uiPriority w:val="34"/>
    <w:qFormat/>
    <w:rsid w:val="009A27AD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4ECE"/>
    <w:rPr>
      <w:strike/>
    </w:rPr>
  </w:style>
  <w:style w:type="paragraph" w:styleId="a9">
    <w:name w:val="footer"/>
    <w:basedOn w:val="a"/>
    <w:link w:val="aa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4ECE"/>
    <w:rPr>
      <w:strike/>
    </w:rPr>
  </w:style>
  <w:style w:type="character" w:styleId="ab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e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basedOn w:val="a"/>
    <w:uiPriority w:val="34"/>
    <w:qFormat/>
    <w:rsid w:val="009A27AD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4ECE"/>
    <w:rPr>
      <w:strike/>
    </w:rPr>
  </w:style>
  <w:style w:type="paragraph" w:styleId="a9">
    <w:name w:val="footer"/>
    <w:basedOn w:val="a"/>
    <w:link w:val="aa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4ECE"/>
    <w:rPr>
      <w:strike/>
    </w:rPr>
  </w:style>
  <w:style w:type="character" w:styleId="ab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e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670E10-C0CA-48BA-9C71-8A7A08F9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2</cp:revision>
  <cp:lastPrinted>2017-05-02T07:45:00Z</cp:lastPrinted>
  <dcterms:created xsi:type="dcterms:W3CDTF">2017-05-02T08:03:00Z</dcterms:created>
  <dcterms:modified xsi:type="dcterms:W3CDTF">2017-05-02T08:03:00Z</dcterms:modified>
</cp:coreProperties>
</file>